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DA31D9" w:rsidRPr="009E244F" w:rsidTr="00914487">
        <w:trPr>
          <w:trHeight w:hRule="exact" w:val="1528"/>
        </w:trPr>
        <w:tc>
          <w:tcPr>
            <w:tcW w:w="143" w:type="dxa"/>
          </w:tcPr>
          <w:p w:rsidR="00DA31D9" w:rsidRDefault="00DA31D9"/>
        </w:tc>
        <w:tc>
          <w:tcPr>
            <w:tcW w:w="284" w:type="dxa"/>
          </w:tcPr>
          <w:p w:rsidR="00DA31D9" w:rsidRDefault="00DA31D9"/>
        </w:tc>
        <w:tc>
          <w:tcPr>
            <w:tcW w:w="721" w:type="dxa"/>
          </w:tcPr>
          <w:p w:rsidR="00DA31D9" w:rsidRDefault="00DA31D9"/>
        </w:tc>
        <w:tc>
          <w:tcPr>
            <w:tcW w:w="1419" w:type="dxa"/>
          </w:tcPr>
          <w:p w:rsidR="00DA31D9" w:rsidRDefault="00DA31D9"/>
        </w:tc>
        <w:tc>
          <w:tcPr>
            <w:tcW w:w="1419" w:type="dxa"/>
          </w:tcPr>
          <w:p w:rsidR="00DA31D9" w:rsidRDefault="00DA31D9"/>
        </w:tc>
        <w:tc>
          <w:tcPr>
            <w:tcW w:w="851" w:type="dxa"/>
          </w:tcPr>
          <w:p w:rsidR="00DA31D9" w:rsidRDefault="00DA31D9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CC6371" w:rsidRPr="00CC6371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DA31D9" w:rsidRPr="009E244F" w:rsidTr="00914487">
        <w:trPr>
          <w:trHeight w:hRule="exact" w:val="138"/>
        </w:trPr>
        <w:tc>
          <w:tcPr>
            <w:tcW w:w="143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 w:rsidTr="00914487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A31D9" w:rsidRPr="009E244F" w:rsidTr="00914487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31D9" w:rsidRPr="009E244F" w:rsidRDefault="009E244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2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DA31D9" w:rsidRPr="009E244F" w:rsidTr="00914487">
        <w:trPr>
          <w:trHeight w:hRule="exact" w:val="211"/>
        </w:trPr>
        <w:tc>
          <w:tcPr>
            <w:tcW w:w="143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 w:rsidTr="00914487">
        <w:trPr>
          <w:trHeight w:hRule="exact" w:val="277"/>
        </w:trPr>
        <w:tc>
          <w:tcPr>
            <w:tcW w:w="143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A31D9" w:rsidTr="00914487">
        <w:trPr>
          <w:trHeight w:hRule="exact" w:val="138"/>
        </w:trPr>
        <w:tc>
          <w:tcPr>
            <w:tcW w:w="143" w:type="dxa"/>
          </w:tcPr>
          <w:p w:rsidR="00DA31D9" w:rsidRDefault="00DA31D9"/>
        </w:tc>
        <w:tc>
          <w:tcPr>
            <w:tcW w:w="284" w:type="dxa"/>
          </w:tcPr>
          <w:p w:rsidR="00DA31D9" w:rsidRDefault="00DA31D9"/>
        </w:tc>
        <w:tc>
          <w:tcPr>
            <w:tcW w:w="721" w:type="dxa"/>
          </w:tcPr>
          <w:p w:rsidR="00DA31D9" w:rsidRDefault="00DA31D9"/>
        </w:tc>
        <w:tc>
          <w:tcPr>
            <w:tcW w:w="1419" w:type="dxa"/>
          </w:tcPr>
          <w:p w:rsidR="00DA31D9" w:rsidRDefault="00DA31D9"/>
        </w:tc>
        <w:tc>
          <w:tcPr>
            <w:tcW w:w="1419" w:type="dxa"/>
          </w:tcPr>
          <w:p w:rsidR="00DA31D9" w:rsidRDefault="00DA31D9"/>
        </w:tc>
        <w:tc>
          <w:tcPr>
            <w:tcW w:w="851" w:type="dxa"/>
          </w:tcPr>
          <w:p w:rsidR="00DA31D9" w:rsidRDefault="00DA31D9"/>
        </w:tc>
        <w:tc>
          <w:tcPr>
            <w:tcW w:w="285" w:type="dxa"/>
          </w:tcPr>
          <w:p w:rsidR="00DA31D9" w:rsidRDefault="00DA31D9"/>
        </w:tc>
        <w:tc>
          <w:tcPr>
            <w:tcW w:w="1277" w:type="dxa"/>
          </w:tcPr>
          <w:p w:rsidR="00DA31D9" w:rsidRDefault="00DA31D9"/>
        </w:tc>
        <w:tc>
          <w:tcPr>
            <w:tcW w:w="1002" w:type="dxa"/>
          </w:tcPr>
          <w:p w:rsidR="00DA31D9" w:rsidRDefault="00DA31D9"/>
        </w:tc>
        <w:tc>
          <w:tcPr>
            <w:tcW w:w="2839" w:type="dxa"/>
          </w:tcPr>
          <w:p w:rsidR="00DA31D9" w:rsidRDefault="00DA31D9"/>
        </w:tc>
      </w:tr>
      <w:tr w:rsidR="00DA31D9" w:rsidRPr="009E244F" w:rsidTr="00914487">
        <w:trPr>
          <w:trHeight w:hRule="exact" w:val="277"/>
        </w:trPr>
        <w:tc>
          <w:tcPr>
            <w:tcW w:w="143" w:type="dxa"/>
          </w:tcPr>
          <w:p w:rsidR="00DA31D9" w:rsidRDefault="00DA31D9"/>
        </w:tc>
        <w:tc>
          <w:tcPr>
            <w:tcW w:w="284" w:type="dxa"/>
          </w:tcPr>
          <w:p w:rsidR="00DA31D9" w:rsidRDefault="00DA31D9"/>
        </w:tc>
        <w:tc>
          <w:tcPr>
            <w:tcW w:w="721" w:type="dxa"/>
          </w:tcPr>
          <w:p w:rsidR="00DA31D9" w:rsidRDefault="00DA31D9"/>
        </w:tc>
        <w:tc>
          <w:tcPr>
            <w:tcW w:w="1419" w:type="dxa"/>
          </w:tcPr>
          <w:p w:rsidR="00DA31D9" w:rsidRDefault="00DA31D9"/>
        </w:tc>
        <w:tc>
          <w:tcPr>
            <w:tcW w:w="1419" w:type="dxa"/>
          </w:tcPr>
          <w:p w:rsidR="00DA31D9" w:rsidRDefault="00DA31D9"/>
        </w:tc>
        <w:tc>
          <w:tcPr>
            <w:tcW w:w="851" w:type="dxa"/>
          </w:tcPr>
          <w:p w:rsidR="00DA31D9" w:rsidRDefault="00DA31D9"/>
        </w:tc>
        <w:tc>
          <w:tcPr>
            <w:tcW w:w="285" w:type="dxa"/>
          </w:tcPr>
          <w:p w:rsidR="00DA31D9" w:rsidRDefault="00DA31D9"/>
        </w:tc>
        <w:tc>
          <w:tcPr>
            <w:tcW w:w="1277" w:type="dxa"/>
          </w:tcPr>
          <w:p w:rsidR="00DA31D9" w:rsidRDefault="00DA31D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A31D9" w:rsidRPr="009E244F" w:rsidTr="00914487">
        <w:trPr>
          <w:trHeight w:hRule="exact" w:val="138"/>
        </w:trPr>
        <w:tc>
          <w:tcPr>
            <w:tcW w:w="143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 w:rsidTr="00914487">
        <w:trPr>
          <w:trHeight w:hRule="exact" w:val="277"/>
        </w:trPr>
        <w:tc>
          <w:tcPr>
            <w:tcW w:w="143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A31D9" w:rsidTr="00914487">
        <w:trPr>
          <w:trHeight w:hRule="exact" w:val="138"/>
        </w:trPr>
        <w:tc>
          <w:tcPr>
            <w:tcW w:w="143" w:type="dxa"/>
          </w:tcPr>
          <w:p w:rsidR="00DA31D9" w:rsidRDefault="00DA31D9"/>
        </w:tc>
        <w:tc>
          <w:tcPr>
            <w:tcW w:w="284" w:type="dxa"/>
          </w:tcPr>
          <w:p w:rsidR="00DA31D9" w:rsidRDefault="00DA31D9"/>
        </w:tc>
        <w:tc>
          <w:tcPr>
            <w:tcW w:w="721" w:type="dxa"/>
          </w:tcPr>
          <w:p w:rsidR="00DA31D9" w:rsidRDefault="00DA31D9"/>
        </w:tc>
        <w:tc>
          <w:tcPr>
            <w:tcW w:w="1419" w:type="dxa"/>
          </w:tcPr>
          <w:p w:rsidR="00DA31D9" w:rsidRDefault="00DA31D9"/>
        </w:tc>
        <w:tc>
          <w:tcPr>
            <w:tcW w:w="1419" w:type="dxa"/>
          </w:tcPr>
          <w:p w:rsidR="00DA31D9" w:rsidRDefault="00DA31D9"/>
        </w:tc>
        <w:tc>
          <w:tcPr>
            <w:tcW w:w="851" w:type="dxa"/>
          </w:tcPr>
          <w:p w:rsidR="00DA31D9" w:rsidRDefault="00DA31D9"/>
        </w:tc>
        <w:tc>
          <w:tcPr>
            <w:tcW w:w="285" w:type="dxa"/>
          </w:tcPr>
          <w:p w:rsidR="00DA31D9" w:rsidRDefault="00DA31D9"/>
        </w:tc>
        <w:tc>
          <w:tcPr>
            <w:tcW w:w="1277" w:type="dxa"/>
          </w:tcPr>
          <w:p w:rsidR="00DA31D9" w:rsidRDefault="00DA31D9"/>
        </w:tc>
        <w:tc>
          <w:tcPr>
            <w:tcW w:w="1002" w:type="dxa"/>
          </w:tcPr>
          <w:p w:rsidR="00DA31D9" w:rsidRDefault="00DA31D9"/>
        </w:tc>
        <w:tc>
          <w:tcPr>
            <w:tcW w:w="2839" w:type="dxa"/>
          </w:tcPr>
          <w:p w:rsidR="00DA31D9" w:rsidRDefault="00DA31D9"/>
        </w:tc>
      </w:tr>
      <w:tr w:rsidR="00DA31D9" w:rsidTr="00914487">
        <w:trPr>
          <w:trHeight w:hRule="exact" w:val="277"/>
        </w:trPr>
        <w:tc>
          <w:tcPr>
            <w:tcW w:w="143" w:type="dxa"/>
          </w:tcPr>
          <w:p w:rsidR="00DA31D9" w:rsidRDefault="00DA31D9"/>
        </w:tc>
        <w:tc>
          <w:tcPr>
            <w:tcW w:w="284" w:type="dxa"/>
          </w:tcPr>
          <w:p w:rsidR="00DA31D9" w:rsidRDefault="00DA31D9"/>
        </w:tc>
        <w:tc>
          <w:tcPr>
            <w:tcW w:w="721" w:type="dxa"/>
          </w:tcPr>
          <w:p w:rsidR="00DA31D9" w:rsidRDefault="00DA31D9"/>
        </w:tc>
        <w:tc>
          <w:tcPr>
            <w:tcW w:w="1419" w:type="dxa"/>
          </w:tcPr>
          <w:p w:rsidR="00DA31D9" w:rsidRDefault="00DA31D9"/>
        </w:tc>
        <w:tc>
          <w:tcPr>
            <w:tcW w:w="1419" w:type="dxa"/>
          </w:tcPr>
          <w:p w:rsidR="00DA31D9" w:rsidRDefault="00DA31D9"/>
        </w:tc>
        <w:tc>
          <w:tcPr>
            <w:tcW w:w="851" w:type="dxa"/>
          </w:tcPr>
          <w:p w:rsidR="00DA31D9" w:rsidRDefault="00DA31D9"/>
        </w:tc>
        <w:tc>
          <w:tcPr>
            <w:tcW w:w="285" w:type="dxa"/>
          </w:tcPr>
          <w:p w:rsidR="00DA31D9" w:rsidRDefault="00DA31D9"/>
        </w:tc>
        <w:tc>
          <w:tcPr>
            <w:tcW w:w="1277" w:type="dxa"/>
          </w:tcPr>
          <w:p w:rsidR="00DA31D9" w:rsidRDefault="00DA31D9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CC63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937F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31D9" w:rsidTr="00914487">
        <w:trPr>
          <w:trHeight w:hRule="exact" w:val="277"/>
        </w:trPr>
        <w:tc>
          <w:tcPr>
            <w:tcW w:w="143" w:type="dxa"/>
          </w:tcPr>
          <w:p w:rsidR="00DA31D9" w:rsidRDefault="00DA31D9"/>
        </w:tc>
        <w:tc>
          <w:tcPr>
            <w:tcW w:w="284" w:type="dxa"/>
          </w:tcPr>
          <w:p w:rsidR="00DA31D9" w:rsidRDefault="00DA31D9"/>
        </w:tc>
        <w:tc>
          <w:tcPr>
            <w:tcW w:w="721" w:type="dxa"/>
          </w:tcPr>
          <w:p w:rsidR="00DA31D9" w:rsidRDefault="00DA31D9"/>
        </w:tc>
        <w:tc>
          <w:tcPr>
            <w:tcW w:w="1419" w:type="dxa"/>
          </w:tcPr>
          <w:p w:rsidR="00DA31D9" w:rsidRDefault="00DA31D9"/>
        </w:tc>
        <w:tc>
          <w:tcPr>
            <w:tcW w:w="1419" w:type="dxa"/>
          </w:tcPr>
          <w:p w:rsidR="00DA31D9" w:rsidRDefault="00DA31D9"/>
        </w:tc>
        <w:tc>
          <w:tcPr>
            <w:tcW w:w="851" w:type="dxa"/>
          </w:tcPr>
          <w:p w:rsidR="00DA31D9" w:rsidRDefault="00DA31D9"/>
        </w:tc>
        <w:tc>
          <w:tcPr>
            <w:tcW w:w="285" w:type="dxa"/>
          </w:tcPr>
          <w:p w:rsidR="00DA31D9" w:rsidRDefault="00DA31D9"/>
        </w:tc>
        <w:tc>
          <w:tcPr>
            <w:tcW w:w="1277" w:type="dxa"/>
          </w:tcPr>
          <w:p w:rsidR="00DA31D9" w:rsidRDefault="00DA31D9"/>
        </w:tc>
        <w:tc>
          <w:tcPr>
            <w:tcW w:w="1002" w:type="dxa"/>
          </w:tcPr>
          <w:p w:rsidR="00DA31D9" w:rsidRDefault="00DA31D9"/>
        </w:tc>
        <w:tc>
          <w:tcPr>
            <w:tcW w:w="2839" w:type="dxa"/>
          </w:tcPr>
          <w:p w:rsidR="00DA31D9" w:rsidRDefault="00DA31D9"/>
        </w:tc>
      </w:tr>
      <w:tr w:rsidR="00DA31D9" w:rsidTr="00914487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A31D9" w:rsidRPr="009E244F" w:rsidTr="00914487">
        <w:trPr>
          <w:trHeight w:hRule="exact" w:val="1135"/>
        </w:trPr>
        <w:tc>
          <w:tcPr>
            <w:tcW w:w="143" w:type="dxa"/>
          </w:tcPr>
          <w:p w:rsidR="00DA31D9" w:rsidRDefault="00DA31D9"/>
        </w:tc>
        <w:tc>
          <w:tcPr>
            <w:tcW w:w="284" w:type="dxa"/>
          </w:tcPr>
          <w:p w:rsidR="00DA31D9" w:rsidRDefault="00DA31D9"/>
        </w:tc>
        <w:tc>
          <w:tcPr>
            <w:tcW w:w="721" w:type="dxa"/>
          </w:tcPr>
          <w:p w:rsidR="00DA31D9" w:rsidRDefault="00DA31D9"/>
        </w:tc>
        <w:tc>
          <w:tcPr>
            <w:tcW w:w="1419" w:type="dxa"/>
          </w:tcPr>
          <w:p w:rsidR="00DA31D9" w:rsidRDefault="00DA31D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Этика профессиональной деятельности</w:t>
            </w:r>
          </w:p>
          <w:p w:rsidR="00DA31D9" w:rsidRPr="00CC6371" w:rsidRDefault="00937FC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К.М.02.09</w:t>
            </w:r>
          </w:p>
        </w:tc>
        <w:tc>
          <w:tcPr>
            <w:tcW w:w="283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 w:rsidTr="00914487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A31D9" w:rsidRPr="009E244F" w:rsidTr="00914487">
        <w:trPr>
          <w:trHeight w:hRule="exact" w:val="1389"/>
        </w:trPr>
        <w:tc>
          <w:tcPr>
            <w:tcW w:w="143" w:type="dxa"/>
          </w:tcPr>
          <w:p w:rsidR="00DA31D9" w:rsidRDefault="00DA31D9"/>
        </w:tc>
        <w:tc>
          <w:tcPr>
            <w:tcW w:w="284" w:type="dxa"/>
          </w:tcPr>
          <w:p w:rsidR="00DA31D9" w:rsidRDefault="00DA31D9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A31D9" w:rsidRPr="009E244F" w:rsidTr="00914487">
        <w:trPr>
          <w:trHeight w:hRule="exact" w:val="138"/>
        </w:trPr>
        <w:tc>
          <w:tcPr>
            <w:tcW w:w="143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 w:rsidRPr="009E244F" w:rsidTr="00914487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DA31D9" w:rsidRPr="009E244F" w:rsidTr="00914487">
        <w:trPr>
          <w:trHeight w:hRule="exact" w:val="416"/>
        </w:trPr>
        <w:tc>
          <w:tcPr>
            <w:tcW w:w="143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 w:rsidTr="00914487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A31D9" w:rsidRDefault="00DA31D9"/>
        </w:tc>
        <w:tc>
          <w:tcPr>
            <w:tcW w:w="285" w:type="dxa"/>
          </w:tcPr>
          <w:p w:rsidR="00DA31D9" w:rsidRDefault="00DA31D9"/>
        </w:tc>
        <w:tc>
          <w:tcPr>
            <w:tcW w:w="1277" w:type="dxa"/>
          </w:tcPr>
          <w:p w:rsidR="00DA31D9" w:rsidRDefault="00DA31D9"/>
        </w:tc>
        <w:tc>
          <w:tcPr>
            <w:tcW w:w="1002" w:type="dxa"/>
          </w:tcPr>
          <w:p w:rsidR="00DA31D9" w:rsidRDefault="00DA31D9"/>
        </w:tc>
        <w:tc>
          <w:tcPr>
            <w:tcW w:w="2839" w:type="dxa"/>
          </w:tcPr>
          <w:p w:rsidR="00DA31D9" w:rsidRDefault="00DA31D9"/>
        </w:tc>
      </w:tr>
      <w:tr w:rsidR="00DA31D9" w:rsidTr="00914487">
        <w:trPr>
          <w:trHeight w:hRule="exact" w:val="155"/>
        </w:trPr>
        <w:tc>
          <w:tcPr>
            <w:tcW w:w="143" w:type="dxa"/>
          </w:tcPr>
          <w:p w:rsidR="00DA31D9" w:rsidRDefault="00DA31D9"/>
        </w:tc>
        <w:tc>
          <w:tcPr>
            <w:tcW w:w="284" w:type="dxa"/>
          </w:tcPr>
          <w:p w:rsidR="00DA31D9" w:rsidRDefault="00DA31D9"/>
        </w:tc>
        <w:tc>
          <w:tcPr>
            <w:tcW w:w="721" w:type="dxa"/>
          </w:tcPr>
          <w:p w:rsidR="00DA31D9" w:rsidRDefault="00DA31D9"/>
        </w:tc>
        <w:tc>
          <w:tcPr>
            <w:tcW w:w="1419" w:type="dxa"/>
          </w:tcPr>
          <w:p w:rsidR="00DA31D9" w:rsidRDefault="00DA31D9"/>
        </w:tc>
        <w:tc>
          <w:tcPr>
            <w:tcW w:w="1419" w:type="dxa"/>
          </w:tcPr>
          <w:p w:rsidR="00DA31D9" w:rsidRDefault="00DA31D9"/>
        </w:tc>
        <w:tc>
          <w:tcPr>
            <w:tcW w:w="851" w:type="dxa"/>
          </w:tcPr>
          <w:p w:rsidR="00DA31D9" w:rsidRDefault="00DA31D9"/>
        </w:tc>
        <w:tc>
          <w:tcPr>
            <w:tcW w:w="285" w:type="dxa"/>
          </w:tcPr>
          <w:p w:rsidR="00DA31D9" w:rsidRDefault="00DA31D9"/>
        </w:tc>
        <w:tc>
          <w:tcPr>
            <w:tcW w:w="1277" w:type="dxa"/>
          </w:tcPr>
          <w:p w:rsidR="00DA31D9" w:rsidRDefault="00DA31D9"/>
        </w:tc>
        <w:tc>
          <w:tcPr>
            <w:tcW w:w="1002" w:type="dxa"/>
          </w:tcPr>
          <w:p w:rsidR="00DA31D9" w:rsidRDefault="00DA31D9"/>
        </w:tc>
        <w:tc>
          <w:tcPr>
            <w:tcW w:w="2839" w:type="dxa"/>
          </w:tcPr>
          <w:p w:rsidR="00DA31D9" w:rsidRDefault="00DA31D9"/>
        </w:tc>
      </w:tr>
      <w:tr w:rsidR="00DA31D9" w:rsidRPr="009E244F" w:rsidTr="0091448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A31D9" w:rsidRPr="009E244F" w:rsidTr="0091448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DA31D9" w:rsidRPr="009E244F" w:rsidTr="00914487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 w:rsidTr="00914487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DA31D9" w:rsidTr="00914487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A31D9" w:rsidRDefault="00DA31D9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DA31D9"/>
        </w:tc>
      </w:tr>
      <w:tr w:rsidR="00DA31D9" w:rsidTr="00914487">
        <w:trPr>
          <w:trHeight w:hRule="exact" w:val="124"/>
        </w:trPr>
        <w:tc>
          <w:tcPr>
            <w:tcW w:w="143" w:type="dxa"/>
          </w:tcPr>
          <w:p w:rsidR="00DA31D9" w:rsidRDefault="00DA31D9"/>
        </w:tc>
        <w:tc>
          <w:tcPr>
            <w:tcW w:w="284" w:type="dxa"/>
          </w:tcPr>
          <w:p w:rsidR="00DA31D9" w:rsidRDefault="00DA31D9"/>
        </w:tc>
        <w:tc>
          <w:tcPr>
            <w:tcW w:w="721" w:type="dxa"/>
          </w:tcPr>
          <w:p w:rsidR="00DA31D9" w:rsidRDefault="00DA31D9"/>
        </w:tc>
        <w:tc>
          <w:tcPr>
            <w:tcW w:w="1419" w:type="dxa"/>
          </w:tcPr>
          <w:p w:rsidR="00DA31D9" w:rsidRDefault="00DA31D9"/>
        </w:tc>
        <w:tc>
          <w:tcPr>
            <w:tcW w:w="1419" w:type="dxa"/>
          </w:tcPr>
          <w:p w:rsidR="00DA31D9" w:rsidRDefault="00DA31D9"/>
        </w:tc>
        <w:tc>
          <w:tcPr>
            <w:tcW w:w="851" w:type="dxa"/>
          </w:tcPr>
          <w:p w:rsidR="00DA31D9" w:rsidRDefault="00DA31D9"/>
        </w:tc>
        <w:tc>
          <w:tcPr>
            <w:tcW w:w="285" w:type="dxa"/>
          </w:tcPr>
          <w:p w:rsidR="00DA31D9" w:rsidRDefault="00DA31D9"/>
        </w:tc>
        <w:tc>
          <w:tcPr>
            <w:tcW w:w="1277" w:type="dxa"/>
          </w:tcPr>
          <w:p w:rsidR="00DA31D9" w:rsidRDefault="00DA31D9"/>
        </w:tc>
        <w:tc>
          <w:tcPr>
            <w:tcW w:w="1002" w:type="dxa"/>
          </w:tcPr>
          <w:p w:rsidR="00DA31D9" w:rsidRDefault="00DA31D9"/>
        </w:tc>
        <w:tc>
          <w:tcPr>
            <w:tcW w:w="2839" w:type="dxa"/>
          </w:tcPr>
          <w:p w:rsidR="00DA31D9" w:rsidRDefault="00DA31D9"/>
        </w:tc>
      </w:tr>
      <w:tr w:rsidR="00DA31D9" w:rsidRPr="009E244F" w:rsidTr="00914487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DA31D9" w:rsidRPr="009E244F" w:rsidTr="00914487">
        <w:trPr>
          <w:trHeight w:hRule="exact" w:val="577"/>
        </w:trPr>
        <w:tc>
          <w:tcPr>
            <w:tcW w:w="143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 w:rsidRPr="009E244F" w:rsidTr="00914487">
        <w:trPr>
          <w:trHeight w:hRule="exact" w:val="1497"/>
        </w:trPr>
        <w:tc>
          <w:tcPr>
            <w:tcW w:w="143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914487" w:rsidTr="00914487">
        <w:trPr>
          <w:trHeight w:hRule="exact" w:val="277"/>
        </w:trPr>
        <w:tc>
          <w:tcPr>
            <w:tcW w:w="143" w:type="dxa"/>
          </w:tcPr>
          <w:p w:rsidR="00914487" w:rsidRPr="00CC6371" w:rsidRDefault="00914487" w:rsidP="00914487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4487" w:rsidRDefault="00914487" w:rsidP="009144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914487" w:rsidTr="00914487">
        <w:trPr>
          <w:trHeight w:hRule="exact" w:val="138"/>
        </w:trPr>
        <w:tc>
          <w:tcPr>
            <w:tcW w:w="143" w:type="dxa"/>
          </w:tcPr>
          <w:p w:rsidR="00914487" w:rsidRDefault="00914487" w:rsidP="00914487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4487" w:rsidRDefault="00914487" w:rsidP="00914487"/>
        </w:tc>
      </w:tr>
      <w:tr w:rsidR="00914487" w:rsidTr="00914487">
        <w:trPr>
          <w:trHeight w:hRule="exact" w:val="1666"/>
        </w:trPr>
        <w:tc>
          <w:tcPr>
            <w:tcW w:w="143" w:type="dxa"/>
          </w:tcPr>
          <w:p w:rsidR="00914487" w:rsidRDefault="00914487" w:rsidP="00914487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74CA" w:rsidRDefault="00F874CA" w:rsidP="00F874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914487" w:rsidRPr="00E3764A" w:rsidRDefault="00914487" w:rsidP="00914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4487" w:rsidRPr="00E3764A" w:rsidRDefault="00914487" w:rsidP="00914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14487" w:rsidRPr="00E3764A" w:rsidRDefault="00914487" w:rsidP="00914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4487" w:rsidRPr="00A80DF9" w:rsidRDefault="00914487" w:rsidP="0091448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DA31D9" w:rsidRDefault="00937F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A31D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A31D9" w:rsidRPr="00CC6371" w:rsidRDefault="00DA31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DA31D9" w:rsidRPr="00CC6371" w:rsidRDefault="00DA31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E244F" w:rsidRDefault="009E24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E24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DA31D9" w:rsidRDefault="00CC63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  <w:p w:rsidR="00CC6371" w:rsidRDefault="00CC637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A31D9" w:rsidRPr="009E244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DA31D9" w:rsidRPr="00CC6371" w:rsidRDefault="00937FCE">
      <w:pPr>
        <w:rPr>
          <w:sz w:val="0"/>
          <w:szCs w:val="0"/>
          <w:lang w:val="ru-RU"/>
        </w:rPr>
      </w:pPr>
      <w:r w:rsidRPr="00CC6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31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A31D9">
        <w:trPr>
          <w:trHeight w:hRule="exact" w:val="555"/>
        </w:trPr>
        <w:tc>
          <w:tcPr>
            <w:tcW w:w="9640" w:type="dxa"/>
          </w:tcPr>
          <w:p w:rsidR="00DA31D9" w:rsidRDefault="00DA31D9"/>
        </w:tc>
      </w:tr>
      <w:tr w:rsidR="00DA31D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A31D9" w:rsidRDefault="00937F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31D9" w:rsidRPr="009E244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A31D9" w:rsidRPr="009E244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937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r w:rsidRPr="00937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</w:t>
            </w:r>
            <w:r w:rsidRPr="00937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 29.03.2021 №57;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«Этика профессиональной деятельности» в течение </w:t>
            </w:r>
            <w:r w:rsidRPr="00937FC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A31D9" w:rsidRPr="00CC6371" w:rsidRDefault="00937FCE">
      <w:pPr>
        <w:rPr>
          <w:sz w:val="0"/>
          <w:szCs w:val="0"/>
          <w:lang w:val="ru-RU"/>
        </w:rPr>
      </w:pPr>
      <w:r w:rsidRPr="00CC6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31D9" w:rsidRPr="009E244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К.М.02.09 «Этика профессиональной деятельности».</w:t>
            </w:r>
          </w:p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A31D9" w:rsidRPr="009E244F">
        <w:trPr>
          <w:trHeight w:hRule="exact" w:val="139"/>
        </w:trPr>
        <w:tc>
          <w:tcPr>
            <w:tcW w:w="9640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 w:rsidRPr="009E244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«Этика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A31D9" w:rsidRPr="009E24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административно- организационное сопровождение процесса консультирования политических субъектов</w:t>
            </w:r>
          </w:p>
        </w:tc>
      </w:tr>
      <w:tr w:rsidR="00DA31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DA31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31D9" w:rsidRPr="009E24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программы оказания консультационных услуг</w:t>
            </w:r>
          </w:p>
        </w:tc>
      </w:tr>
      <w:tr w:rsidR="00DA31D9" w:rsidRPr="009E24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механизм административно-организационного сопровождения</w:t>
            </w:r>
          </w:p>
        </w:tc>
      </w:tr>
      <w:tr w:rsidR="00DA31D9" w:rsidRPr="009E24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применять стандартные инструменты консультационной деятельности</w:t>
            </w:r>
          </w:p>
        </w:tc>
      </w:tr>
      <w:tr w:rsidR="00DA31D9" w:rsidRPr="009E24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стандартные техники консультационной деятельности</w:t>
            </w:r>
          </w:p>
        </w:tc>
      </w:tr>
      <w:tr w:rsidR="00DA31D9" w:rsidRPr="009E24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владеть навыками участия в реализации программы оказания консультационных услуг</w:t>
            </w:r>
          </w:p>
        </w:tc>
      </w:tr>
      <w:tr w:rsidR="00DA31D9" w:rsidRPr="009E24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реализации консультационных услуг</w:t>
            </w:r>
          </w:p>
        </w:tc>
      </w:tr>
      <w:tr w:rsidR="00DA31D9" w:rsidRPr="009E244F">
        <w:trPr>
          <w:trHeight w:hRule="exact" w:val="277"/>
        </w:trPr>
        <w:tc>
          <w:tcPr>
            <w:tcW w:w="9640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 w:rsidRPr="009E24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DA31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DA31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A31D9" w:rsidRPr="009E24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DA31D9" w:rsidRPr="009E244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DA31D9" w:rsidRPr="009E24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DA31D9" w:rsidRPr="009E24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DA31D9" w:rsidRPr="009E24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DA31D9" w:rsidRPr="009E24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вести диалог/полилог на иностранном языке, строить монологическое высказывание в пределах изученных тем на иностранном языке; передавать содержание прочитанного/прослушанного иноязычного текста</w:t>
            </w:r>
          </w:p>
        </w:tc>
      </w:tr>
      <w:tr w:rsidR="00DA31D9" w:rsidRPr="009E244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владеть навыками успешной коммуникации</w:t>
            </w:r>
          </w:p>
        </w:tc>
      </w:tr>
      <w:tr w:rsidR="00DA31D9" w:rsidRPr="009E244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DA31D9" w:rsidRPr="009E244F">
        <w:trPr>
          <w:trHeight w:hRule="exact" w:val="32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</w:t>
            </w:r>
          </w:p>
        </w:tc>
      </w:tr>
    </w:tbl>
    <w:p w:rsidR="00DA31D9" w:rsidRPr="00CC6371" w:rsidRDefault="00937FCE">
      <w:pPr>
        <w:rPr>
          <w:sz w:val="0"/>
          <w:szCs w:val="0"/>
          <w:lang w:val="ru-RU"/>
        </w:rPr>
      </w:pPr>
      <w:r w:rsidRPr="00CC6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DA31D9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коммуникацию общего характера</w:t>
            </w:r>
          </w:p>
        </w:tc>
      </w:tr>
      <w:tr w:rsidR="00DA31D9">
        <w:trPr>
          <w:trHeight w:hRule="exact" w:val="416"/>
        </w:trPr>
        <w:tc>
          <w:tcPr>
            <w:tcW w:w="3970" w:type="dxa"/>
          </w:tcPr>
          <w:p w:rsidR="00DA31D9" w:rsidRDefault="00DA31D9"/>
        </w:tc>
        <w:tc>
          <w:tcPr>
            <w:tcW w:w="1702" w:type="dxa"/>
          </w:tcPr>
          <w:p w:rsidR="00DA31D9" w:rsidRDefault="00DA31D9"/>
        </w:tc>
        <w:tc>
          <w:tcPr>
            <w:tcW w:w="1702" w:type="dxa"/>
          </w:tcPr>
          <w:p w:rsidR="00DA31D9" w:rsidRDefault="00DA31D9"/>
        </w:tc>
        <w:tc>
          <w:tcPr>
            <w:tcW w:w="426" w:type="dxa"/>
          </w:tcPr>
          <w:p w:rsidR="00DA31D9" w:rsidRDefault="00DA31D9"/>
        </w:tc>
        <w:tc>
          <w:tcPr>
            <w:tcW w:w="710" w:type="dxa"/>
          </w:tcPr>
          <w:p w:rsidR="00DA31D9" w:rsidRDefault="00DA31D9"/>
        </w:tc>
        <w:tc>
          <w:tcPr>
            <w:tcW w:w="143" w:type="dxa"/>
          </w:tcPr>
          <w:p w:rsidR="00DA31D9" w:rsidRDefault="00DA31D9"/>
        </w:tc>
        <w:tc>
          <w:tcPr>
            <w:tcW w:w="993" w:type="dxa"/>
          </w:tcPr>
          <w:p w:rsidR="00DA31D9" w:rsidRDefault="00DA31D9"/>
        </w:tc>
      </w:tr>
      <w:tr w:rsidR="00DA31D9" w:rsidRPr="009E244F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A31D9" w:rsidRPr="009E244F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DA31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К.М.02.09 «Этика профессиональной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DA31D9" w:rsidRPr="009E244F">
        <w:trPr>
          <w:trHeight w:hRule="exact" w:val="138"/>
        </w:trPr>
        <w:tc>
          <w:tcPr>
            <w:tcW w:w="3970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 w:rsidRPr="009E244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A31D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9" w:rsidRDefault="00DA31D9"/>
        </w:tc>
      </w:tr>
      <w:tr w:rsidR="00DA31D9" w:rsidRPr="009E244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9" w:rsidRPr="00CC6371" w:rsidRDefault="00937FCE">
            <w:pPr>
              <w:spacing w:after="0" w:line="240" w:lineRule="auto"/>
              <w:jc w:val="center"/>
              <w:rPr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DA31D9" w:rsidRPr="00CC6371" w:rsidRDefault="00937FCE">
            <w:pPr>
              <w:spacing w:after="0" w:line="240" w:lineRule="auto"/>
              <w:jc w:val="center"/>
              <w:rPr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lang w:val="ru-RU"/>
              </w:rPr>
              <w:t>Введение в политическую науку</w:t>
            </w:r>
          </w:p>
          <w:p w:rsidR="00DA31D9" w:rsidRPr="00CC6371" w:rsidRDefault="00937FCE">
            <w:pPr>
              <w:spacing w:after="0" w:line="240" w:lineRule="auto"/>
              <w:jc w:val="center"/>
              <w:rPr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ПК-4</w:t>
            </w:r>
          </w:p>
        </w:tc>
      </w:tr>
      <w:tr w:rsidR="00DA31D9">
        <w:trPr>
          <w:trHeight w:hRule="exact" w:val="138"/>
        </w:trPr>
        <w:tc>
          <w:tcPr>
            <w:tcW w:w="3970" w:type="dxa"/>
          </w:tcPr>
          <w:p w:rsidR="00DA31D9" w:rsidRDefault="00DA31D9"/>
        </w:tc>
        <w:tc>
          <w:tcPr>
            <w:tcW w:w="1702" w:type="dxa"/>
          </w:tcPr>
          <w:p w:rsidR="00DA31D9" w:rsidRDefault="00DA31D9"/>
        </w:tc>
        <w:tc>
          <w:tcPr>
            <w:tcW w:w="1702" w:type="dxa"/>
          </w:tcPr>
          <w:p w:rsidR="00DA31D9" w:rsidRDefault="00DA31D9"/>
        </w:tc>
        <w:tc>
          <w:tcPr>
            <w:tcW w:w="426" w:type="dxa"/>
          </w:tcPr>
          <w:p w:rsidR="00DA31D9" w:rsidRDefault="00DA31D9"/>
        </w:tc>
        <w:tc>
          <w:tcPr>
            <w:tcW w:w="710" w:type="dxa"/>
          </w:tcPr>
          <w:p w:rsidR="00DA31D9" w:rsidRDefault="00DA31D9"/>
        </w:tc>
        <w:tc>
          <w:tcPr>
            <w:tcW w:w="143" w:type="dxa"/>
          </w:tcPr>
          <w:p w:rsidR="00DA31D9" w:rsidRDefault="00DA31D9"/>
        </w:tc>
        <w:tc>
          <w:tcPr>
            <w:tcW w:w="993" w:type="dxa"/>
          </w:tcPr>
          <w:p w:rsidR="00DA31D9" w:rsidRDefault="00DA31D9"/>
        </w:tc>
      </w:tr>
      <w:tr w:rsidR="00DA31D9" w:rsidRPr="009E244F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A31D9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A31D9">
        <w:trPr>
          <w:trHeight w:hRule="exact" w:val="138"/>
        </w:trPr>
        <w:tc>
          <w:tcPr>
            <w:tcW w:w="3970" w:type="dxa"/>
          </w:tcPr>
          <w:p w:rsidR="00DA31D9" w:rsidRDefault="00DA31D9"/>
        </w:tc>
        <w:tc>
          <w:tcPr>
            <w:tcW w:w="1702" w:type="dxa"/>
          </w:tcPr>
          <w:p w:rsidR="00DA31D9" w:rsidRDefault="00DA31D9"/>
        </w:tc>
        <w:tc>
          <w:tcPr>
            <w:tcW w:w="1702" w:type="dxa"/>
          </w:tcPr>
          <w:p w:rsidR="00DA31D9" w:rsidRDefault="00DA31D9"/>
        </w:tc>
        <w:tc>
          <w:tcPr>
            <w:tcW w:w="426" w:type="dxa"/>
          </w:tcPr>
          <w:p w:rsidR="00DA31D9" w:rsidRDefault="00DA31D9"/>
        </w:tc>
        <w:tc>
          <w:tcPr>
            <w:tcW w:w="710" w:type="dxa"/>
          </w:tcPr>
          <w:p w:rsidR="00DA31D9" w:rsidRDefault="00DA31D9"/>
        </w:tc>
        <w:tc>
          <w:tcPr>
            <w:tcW w:w="143" w:type="dxa"/>
          </w:tcPr>
          <w:p w:rsidR="00DA31D9" w:rsidRDefault="00DA31D9"/>
        </w:tc>
        <w:tc>
          <w:tcPr>
            <w:tcW w:w="993" w:type="dxa"/>
          </w:tcPr>
          <w:p w:rsidR="00DA31D9" w:rsidRDefault="00DA31D9"/>
        </w:tc>
      </w:tr>
      <w:tr w:rsidR="00DA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A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A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A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A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A31D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DA31D9">
        <w:trPr>
          <w:trHeight w:hRule="exact" w:val="138"/>
        </w:trPr>
        <w:tc>
          <w:tcPr>
            <w:tcW w:w="3970" w:type="dxa"/>
          </w:tcPr>
          <w:p w:rsidR="00DA31D9" w:rsidRDefault="00DA31D9"/>
        </w:tc>
        <w:tc>
          <w:tcPr>
            <w:tcW w:w="1702" w:type="dxa"/>
          </w:tcPr>
          <w:p w:rsidR="00DA31D9" w:rsidRDefault="00DA31D9"/>
        </w:tc>
        <w:tc>
          <w:tcPr>
            <w:tcW w:w="1702" w:type="dxa"/>
          </w:tcPr>
          <w:p w:rsidR="00DA31D9" w:rsidRDefault="00DA31D9"/>
        </w:tc>
        <w:tc>
          <w:tcPr>
            <w:tcW w:w="426" w:type="dxa"/>
          </w:tcPr>
          <w:p w:rsidR="00DA31D9" w:rsidRDefault="00DA31D9"/>
        </w:tc>
        <w:tc>
          <w:tcPr>
            <w:tcW w:w="710" w:type="dxa"/>
          </w:tcPr>
          <w:p w:rsidR="00DA31D9" w:rsidRDefault="00DA31D9"/>
        </w:tc>
        <w:tc>
          <w:tcPr>
            <w:tcW w:w="143" w:type="dxa"/>
          </w:tcPr>
          <w:p w:rsidR="00DA31D9" w:rsidRDefault="00DA31D9"/>
        </w:tc>
        <w:tc>
          <w:tcPr>
            <w:tcW w:w="993" w:type="dxa"/>
          </w:tcPr>
          <w:p w:rsidR="00DA31D9" w:rsidRDefault="00DA31D9"/>
        </w:tc>
      </w:tr>
      <w:tr w:rsidR="00DA31D9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DA31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A31D9" w:rsidRPr="00CC6371" w:rsidRDefault="00DA31D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A31D9">
        <w:trPr>
          <w:trHeight w:hRule="exact" w:val="416"/>
        </w:trPr>
        <w:tc>
          <w:tcPr>
            <w:tcW w:w="3970" w:type="dxa"/>
          </w:tcPr>
          <w:p w:rsidR="00DA31D9" w:rsidRDefault="00DA31D9"/>
        </w:tc>
        <w:tc>
          <w:tcPr>
            <w:tcW w:w="1702" w:type="dxa"/>
          </w:tcPr>
          <w:p w:rsidR="00DA31D9" w:rsidRDefault="00DA31D9"/>
        </w:tc>
        <w:tc>
          <w:tcPr>
            <w:tcW w:w="1702" w:type="dxa"/>
          </w:tcPr>
          <w:p w:rsidR="00DA31D9" w:rsidRDefault="00DA31D9"/>
        </w:tc>
        <w:tc>
          <w:tcPr>
            <w:tcW w:w="426" w:type="dxa"/>
          </w:tcPr>
          <w:p w:rsidR="00DA31D9" w:rsidRDefault="00DA31D9"/>
        </w:tc>
        <w:tc>
          <w:tcPr>
            <w:tcW w:w="710" w:type="dxa"/>
          </w:tcPr>
          <w:p w:rsidR="00DA31D9" w:rsidRDefault="00DA31D9"/>
        </w:tc>
        <w:tc>
          <w:tcPr>
            <w:tcW w:w="143" w:type="dxa"/>
          </w:tcPr>
          <w:p w:rsidR="00DA31D9" w:rsidRDefault="00DA31D9"/>
        </w:tc>
        <w:tc>
          <w:tcPr>
            <w:tcW w:w="993" w:type="dxa"/>
          </w:tcPr>
          <w:p w:rsidR="00DA31D9" w:rsidRDefault="00DA31D9"/>
        </w:tc>
      </w:tr>
      <w:tr w:rsidR="00DA31D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A31D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31D9" w:rsidRDefault="00DA31D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31D9" w:rsidRDefault="00DA31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31D9" w:rsidRDefault="00DA31D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31D9" w:rsidRDefault="00DA31D9"/>
        </w:tc>
      </w:tr>
      <w:tr w:rsidR="00DA31D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Профессиональная этика и этикет: предмет и задачи курса.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31D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Этика как наука и ее методологическая роль в изучении нравственных основ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31D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Нравственное содержание профессиональной деятельности политиков и политологов.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A31D9" w:rsidRDefault="00937F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A31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Исторические предпосылки возникновения и развития профессионально-этических основ политики.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Профессиональная этика политика: сущность, структура, приоритеты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31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Основные категории морали и их специфика в профессиональной деятельности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31D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Этика взаимоотношений в профессиональной деятельности государственного служащего: сущность, содержание, механизмы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31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Культура мышления и речи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31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Моральные конфликты в профессиональной деятельности политика: понятие, классификация, характеристика, основы разрешения.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Профессиональная этика и этикет: предмет и задачи курса.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31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Этика как наука и ее методологическая роль в изучении нравственных основ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31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Нравственное содержание профессиональной деятельности политиков и политологов.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31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Исторические предпосылки возникновения и развития профессионально-этических основ политики.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Профессиональная этика политика: сущность, структура, приоритеты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31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Основные категории морали и их специфика в профессиональной деятельности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31D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Этика взаимоотношений в профессиональной деятельности государственного служащего: сущность, содержание, механизмы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31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Культура мышления и речи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31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Моральные конфликты в профессиональной деятельности политика: понятие, классификация, характеристика, основы разрешения.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A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Профессиональная этика и этикет: предмет и задачи курса.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31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Этика как наука и ее методологическая роль в изучении нравственных основ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31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Нравственное содержание профессиональной деятельности политиков и политологов.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31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Исторические предпосылки возникновения и развития профессионально-этических основ политики.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31D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Профессиональная этика политика: сущность, структура, приоритеты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A31D9" w:rsidRDefault="00937F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A31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Основные категории морали и их специфика в профессиональной деятельности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31D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Этика взаимоотношений в профессиональной деятельности государственного служащего: сущность, содержание, механизмы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31D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Культура мышления и речи политика.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31D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Моральные конфликты в профессиональной деятельности политика: понятие, классификация, характеристика, основы разрешения.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A31D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DA31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DA31D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A31D9" w:rsidRPr="009E244F">
        <w:trPr>
          <w:trHeight w:hRule="exact" w:val="119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DA31D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A31D9" w:rsidRPr="00CC6371" w:rsidRDefault="00937F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C6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DA31D9" w:rsidRPr="00CC6371" w:rsidRDefault="00937FCE">
      <w:pPr>
        <w:rPr>
          <w:sz w:val="0"/>
          <w:szCs w:val="0"/>
          <w:lang w:val="ru-RU"/>
        </w:rPr>
      </w:pPr>
      <w:r w:rsidRPr="00CC6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31D9" w:rsidRPr="009E244F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A31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DA31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A31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A31D9" w:rsidRPr="009E244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Профессиональная этика и этикет: предмет и задачи курса.</w:t>
            </w:r>
          </w:p>
        </w:tc>
      </w:tr>
      <w:tr w:rsidR="00DA31D9" w:rsidRPr="009E244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 w:rsidRPr="009E244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Теоретико-методологические основы изучения профессиональной этики. Целевые установки, требования к знаниям и умениям по дисциплине «Профессиональная этика и этикет». Содержание и структура курса, логика изучения тем. Организационные вопросы изучения курса. Объект и предмет учебной дисциплины, основные формы и методы занятий. Значение основ этики и этикета в деловой практике. Объективные и субъективные условия и факторы изучения учебной дисциплины. Основные задачи курса и требования к знаниям, умениям, представлениям студентов в процессе изучения учебной дисциплины. Взаимосвязь учебной дисциплины с общими теоретическими и профессиональными предметами. Роль и место этических качеств и психологических приемов в сфере социально-культурного сервиса и туризма.</w:t>
            </w:r>
          </w:p>
        </w:tc>
      </w:tr>
      <w:tr w:rsidR="00DA31D9" w:rsidRPr="009E24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Этика как наука и ее методологическая роль в изучении нравственных основ профессиональной деятельности.</w:t>
            </w:r>
          </w:p>
        </w:tc>
      </w:tr>
      <w:tr w:rsidR="00DA31D9" w:rsidRPr="009E244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основы изучения учебной дисциплины. Понятие методологии, метода, методики. Уровни методологии и специфика их применения в познании процессов профессиональной деятельности. Категории, принципы, законы (закономерности) и их роль в изучении профессиональной этики. Этика, мораль, нравственность: этимология и современное понимание терминов. Основные типы этических учений: характеристика, современное значение для профессиональной среды. Составные части этики как науки о морали (эмпирически-описательная, нормативная, теоретическая). Основные принципы и функции этики и их методологическая роль в подготовке и практической деятельности.</w:t>
            </w:r>
          </w:p>
        </w:tc>
      </w:tr>
      <w:tr w:rsidR="00DA31D9" w:rsidRPr="009E24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Нравственное содержание профессиональной деятельности политиков и политологов.</w:t>
            </w:r>
          </w:p>
        </w:tc>
      </w:tr>
      <w:tr w:rsidR="00DA31D9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Нравственные принципы, нормы, ценности как важный регулятор социальных отношений, поведения и профессиональной деятельности людей. Объективные закономерности взаимосвязи политики и морали. Уровни проявления нравственных основ государственной службы. Отражение нравственных аспектов в законодательной базе деятельности государственных служащих (Конституция РФ, федеральные законы, постановления Правительства, муниципальные законодательные документы).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нравственные принципы, находящие применение в сфере социальнокультурного сервиса</w:t>
            </w:r>
          </w:p>
        </w:tc>
      </w:tr>
    </w:tbl>
    <w:p w:rsidR="00DA31D9" w:rsidRDefault="00937F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31D9" w:rsidRPr="009E244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туризма. Моральные принципы современного руководителя..</w:t>
            </w:r>
          </w:p>
        </w:tc>
      </w:tr>
      <w:tr w:rsidR="00DA31D9" w:rsidRPr="009E24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Исторические предпосылки возникновения и развития профессионально- этических основ политики.</w:t>
            </w:r>
          </w:p>
        </w:tc>
      </w:tr>
      <w:tr w:rsidR="00DA31D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 предпосылки и причины становления и развития этики. Этические учения Востока (Китай, Индия), Древней Греции и Рима (Сократ, Платон, Аристотель, Эпикур) и их воплощение в практике деловых отношений. 8 Этика эпохи Средневековья и эпохи Возрождения ( идеи социальной справедливости и равенства (Т. Мор, Т. Кампанелла, Т. Мюнцер), а также учение Н. Макиавелли о государстве и моральная философия Э. Роттердамского и М. Монтеня.). Этика периода зарождения капитализма и французских просветителей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 Этические взгляды представителей немецкой классической философии (И.Кант, Г.Гегель, Л.Фейербах). Основные направления современной западной этической мысли. Этика утилитаризма, позитивизма, экзистенциализма, неофрейдизма, неотомизма и прагматизма. Проблемы развития морали и этики и современность. Моралисты нашего времени (Л.Толстой, А.Швейцер).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Отражение нравственных основ профессиональной деятельности в Библии.</w:t>
            </w:r>
          </w:p>
        </w:tc>
      </w:tr>
      <w:tr w:rsidR="00DA31D9" w:rsidRPr="009E24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Профессиональная этика политика: сущность, структура, приоритеты развития.</w:t>
            </w:r>
          </w:p>
        </w:tc>
      </w:tr>
      <w:tr w:rsidR="00DA31D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профессии и ее детерминирующая роль в формировании профессиональной этики. Этимология слова «профессия». Деятельность как специфическая человеческая форма отношения к окружающему миру. Виды деятельности: теоретическая, духовная, предметно-практическая, психическая. Наиболее общие признаки деятельности. Профессионализм как высшая степень совершенства в определенном виде деятельности. Компетентность – показатель социальной и профессиональной зрелости человека, уровень его профессионального мастерства. Профессиональная этика государственной службы: сущность, содержание, основные направления развития. Профессиональная этика как социальное явление. Классификация видов профессиональной этики. Структура и содержание профессиональной этики. Деятельность государственного служащего с позиций моральной оценки.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направления развития профессиональной этики.</w:t>
            </w:r>
          </w:p>
        </w:tc>
      </w:tr>
      <w:tr w:rsidR="00DA31D9" w:rsidRPr="009E24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Основные категории морали и их специфика в профессиональной деятельности политика.</w:t>
            </w:r>
          </w:p>
        </w:tc>
      </w:tr>
      <w:tr w:rsidR="00DA31D9" w:rsidRPr="009E24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этические категории (благо, добро, зло, справедливость, совесть, долг, честь) их сущность и содержание. Нравственные принципы и их применение в деловом общении. Нравственные основы профессиональной деятельности. Объективные и субъективные факторы формирования нравственных установок в профессиональной среде. Профессионально-этические качества работника сферы социально-культурного сервиса и туризма (честность, ответственность, гуманность, справедливость) и их характеристика. Моральный выбор как профессиональная проблема. Современные противоречия в формировании моральных качеств личности государственного служащего. Проблемы профессиональной этики. Приоритетные пути развития нравственности личности государственного служащего в современных российских условиях.</w:t>
            </w:r>
          </w:p>
        </w:tc>
      </w:tr>
      <w:tr w:rsidR="00DA31D9" w:rsidRPr="009E24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Этика взаимоотношений в профессиональной деятельности государственного служащего: сущность, содержание, механизмы регуляции.</w:t>
            </w:r>
          </w:p>
        </w:tc>
      </w:tr>
      <w:tr w:rsidR="00DA31D9" w:rsidRPr="009E244F">
        <w:trPr>
          <w:trHeight w:hRule="exact" w:val="32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основы общения. Понятие взаимоотношений. Сферы общения и их характеристика. Система взаимоотношений в сфере государственной службы. Культура и этика делового общения: сущность, структура содержание. Культурно- этические принципы построения (организации) взаимоотношений в сфере социальнокультурного сервиса и туризма. Деловое общение как взаимодействие. Виды взаимодействия (групповая интеграция, совместная трудовая деятельность кооперация, конкуренция, соперничество, конфликт) и их характеристика. Этапы установления психологического контакта и особенности их реализации в профессиональной деятельности. Средства общения, классификация (вербальные и невербальные), характеристика и применение в деловых контактах. Специфика культуры и этики общения современного руководителя. Основные условия и факторы повышения культурно-этического уровня взаимоотношений в сфере социально-культурного сервиса</w:t>
            </w:r>
          </w:p>
        </w:tc>
      </w:tr>
    </w:tbl>
    <w:p w:rsidR="00DA31D9" w:rsidRPr="00CC6371" w:rsidRDefault="00937FCE">
      <w:pPr>
        <w:rPr>
          <w:sz w:val="0"/>
          <w:szCs w:val="0"/>
          <w:lang w:val="ru-RU"/>
        </w:rPr>
      </w:pPr>
      <w:r w:rsidRPr="00CC6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31D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туризма.</w:t>
            </w:r>
          </w:p>
        </w:tc>
      </w:tr>
      <w:tr w:rsidR="00DA31D9" w:rsidRPr="009E24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Культура мышления и речи политика.</w:t>
            </w:r>
          </w:p>
        </w:tc>
      </w:tr>
      <w:tr w:rsidR="00DA31D9" w:rsidRPr="009E244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Мышление и речь: сущность и содержание. Понятие управленческого мышления, основные принципы его формирования. Культура мышления как интегральный показатель профессионализма руководителя. Структура культуры управленческого мышления и характеристика его элементов. Культура речи, ее место и роль в профессиональной деятельности. Ораторское искусство. Монологические и диалогические виды речи. Образ оратора. Логическое содержание речи. Композиция и стиль речи. Основные принципы составления и исполнения речи. Условия и фактор совершенствования высокой культуры мышления и речи менеджера в сфере социально- культурного сервиса и туризма.</w:t>
            </w:r>
          </w:p>
        </w:tc>
      </w:tr>
      <w:tr w:rsidR="00DA31D9" w:rsidRPr="009E24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Моральные конфликты в профессиональной деятельности политика: понятие, классификация, характеристика, основы разрешения.</w:t>
            </w:r>
          </w:p>
        </w:tc>
      </w:tr>
      <w:tr w:rsidR="00DA31D9" w:rsidRPr="009E244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конфликта и его определение. Конфликт как наиболее острая и заключительная стадия развития и разрешения противоречия в системе общественных отношений. Психологическая структура конфликта. Конфликтная ситуация. Инцидент. Структура конфликта. Классификация социальных конфликтов. Основные типы конфликтов. Организационно-управленческие основы возникновения социальных конфликтов. Социальная роль и функции конфликтов. Двойственный характер функций конфликтов. Конструктивная (позитивная) и деструктивная (негативная) роль социальных конфликтов. Динамика возникновения, протекания и разрешения конфликтов. Условия разрешения конфликтов. Моральный конфликт. Объективные основы возникновения моральных конфликтов. Классификация моральных конфликтов в коллективе государственных служащих.</w:t>
            </w:r>
          </w:p>
        </w:tc>
      </w:tr>
      <w:tr w:rsidR="00DA31D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A31D9">
        <w:trPr>
          <w:trHeight w:hRule="exact" w:val="14"/>
        </w:trPr>
        <w:tc>
          <w:tcPr>
            <w:tcW w:w="9640" w:type="dxa"/>
          </w:tcPr>
          <w:p w:rsidR="00DA31D9" w:rsidRDefault="00DA31D9"/>
        </w:tc>
      </w:tr>
      <w:tr w:rsidR="00DA31D9" w:rsidRPr="009E24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Профессиональная этика и этикет: предмет и задачи курса.</w:t>
            </w:r>
          </w:p>
        </w:tc>
      </w:tr>
      <w:tr w:rsidR="00DA31D9" w:rsidRPr="009E244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профессиональную этику и этикет: предмет и задачи курса.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Теоретико-методологические основы изучения профессиональной этики.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Целевые установки, требования к знаниям и умениям по дисциплине «Профессиональная этика и этикет». Содержание и структура курса, логика изучения тем.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Организационные вопросы изучения курса.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Объект и предмет учебной дисциплины, основные формы и методы занятий.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Значение основ этики и этикета в деловой практике.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Объективные и субъективные условия и факторы изучения учебной дисциплины.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Подготовьте письменный ответ на вопросы: «В чем состоит регулятивная функция морали?»; «В чем отличие нравственного воспитания от других видов воспитательной деятельности?»; «Возможны ли противоречия между правом и моралью?».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Основные задачи курса и требования к знаниям, умениям, представлениям студентов в процессе изучения учебной дисциплины.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Взаимосвязь учебной дисциплины с общими теоретическими и профессиональными предметами.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и место этических качеств и психологических приемов в сфере социально- культурного сервиса и туризма.</w:t>
            </w:r>
          </w:p>
        </w:tc>
      </w:tr>
    </w:tbl>
    <w:p w:rsidR="00DA31D9" w:rsidRPr="00CC6371" w:rsidRDefault="00937FCE">
      <w:pPr>
        <w:rPr>
          <w:sz w:val="0"/>
          <w:szCs w:val="0"/>
          <w:lang w:val="ru-RU"/>
        </w:rPr>
      </w:pPr>
      <w:r w:rsidRPr="00CC6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31D9" w:rsidRPr="009E24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Этика как наука и ее методологическая роль в изучении нравственных основ профессиональной деятельности.</w:t>
            </w:r>
          </w:p>
        </w:tc>
      </w:tr>
      <w:tr w:rsidR="00DA31D9" w:rsidRPr="009E244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этику как науку и ее методологическую роль в изучении нравственных основ профессиональной деятельности.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1.Общеметодологические основы изучения учебной дисциплины.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методологии, метода, методики.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3.Уровни методологии и специфика их применения в познании процессов профессиональной деятельности. Категории, принципы, законы (закономерности) и их роль в изучении профессиональной этики.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1.Определите понятия методологии, метода, методики.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принципы и функции этики и их методологическая роль в подготовке и практической деятельности.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Этика, мораль, нравственность: этимология и современное понимание терминов.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типы этических учений: характеристика, современное значение для профессиональной среды.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Составные части этики как науки о морали (эмпирически-описательная, нормативная, теоретическая).</w:t>
            </w:r>
          </w:p>
        </w:tc>
      </w:tr>
      <w:tr w:rsidR="00DA31D9" w:rsidRPr="009E244F">
        <w:trPr>
          <w:trHeight w:hRule="exact" w:val="14"/>
        </w:trPr>
        <w:tc>
          <w:tcPr>
            <w:tcW w:w="9640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 w:rsidRPr="009E24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Нравственное содержание профессиональной деятельности политиков и политологов.</w:t>
            </w:r>
          </w:p>
        </w:tc>
      </w:tr>
      <w:tr w:rsidR="00DA31D9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нравственное содержание профессиональной деятельности политиков и политологов.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1.Нравственные принципы, нормы, ценности как важный регулятор социальных отношений, поведения и профессиональной деятельности людей.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2.Уровни проявления нравственных основ политики.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3.Объективные закономерности взаимосвязи политики и морали.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4.Отражение нравственных аспектов в законодательной базе деятельности государственных служащих (Конституция РФ, федеральные законы, постановления Правительства, муниципальные законодательные документы).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Перечислите объективные закономерности взаимосвязи политики и морали.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моральные принципы современного руководителя.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нравственные принципы, находящие применение в сфере социальнокультурного сервиса и туризма.</w:t>
            </w:r>
          </w:p>
          <w:p w:rsidR="00DA31D9" w:rsidRDefault="00937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Моральные принципы современного руководителя.</w:t>
            </w:r>
          </w:p>
        </w:tc>
      </w:tr>
    </w:tbl>
    <w:p w:rsidR="00DA31D9" w:rsidRDefault="00937FC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31D9" w:rsidRPr="009E24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Исторические предпосылки возникновения и развития профессионально- этических основ политики.</w:t>
            </w:r>
          </w:p>
        </w:tc>
      </w:tr>
      <w:tr w:rsidR="00DA31D9" w:rsidRPr="009E244F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исторические предпосылки возникновения и развития профессионально- этических основ политики.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 предпосылки и причины становления и развития этики.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учения Востока (Китай, Индия), Древней Греции и Рима (Сократ, Платон, Аристотель, Эпикур) и их воплощение в практике деловых отношений.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эпохи Средневековья и эпохи Возрождения ( идеи социальной справедливости и равенства (Т. Мор, Т. Кампанелла, Т. Мюнцер), а также учение Н. Макиавелли о государстве и моральная философия Э. Роттердамского и М. Монтеня.).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периода зарождения капитализма и французских просветителей 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Этические взгляды представителей немецкой классической философии (И.Кант, Г.Гегель, Л.Фейербах).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 утилитаризма, позитивизма, экзистенциализма, неофрейдизма, неотомизма и прагматизма.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Проблемы развития морали и этики и современность.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основные направления современной западной этической мысли.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Моралисты нашего времени (Л.Толстой, А.Швейцер).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Отражение нравственных основ профессиональной деятельности в Библии.</w:t>
            </w:r>
          </w:p>
        </w:tc>
      </w:tr>
      <w:tr w:rsidR="00DA31D9" w:rsidRPr="009E244F">
        <w:trPr>
          <w:trHeight w:hRule="exact" w:val="14"/>
        </w:trPr>
        <w:tc>
          <w:tcPr>
            <w:tcW w:w="9640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 w:rsidRPr="009E24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Профессиональная этика политика: сущность, структура, приоритеты развития.</w:t>
            </w:r>
          </w:p>
        </w:tc>
      </w:tr>
      <w:tr w:rsidR="00DA31D9" w:rsidRPr="009E244F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профессиональную этику политика: сущность, структура, приоритеты развития.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профессии и ее детерминирующая роль в формировании профессиональной этики.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2.Этимология слова «профессия».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3.Деятельность как специфическая человеческая форма отношения к окружающему миру.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4.Виды деятельности: теоретическая, духовная, предметно-практическая, психическая.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5.Профессионализм как высшая степень совершенства в определенном виде деятельности.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6.Компетентность – показатель социальной и профессиональной зрелости человека, уровень его профессионального мастерства.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7.Профессиональная этика государственной службы: сущность, содержание, основные направления развития.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Наиболее общие признаки деятельности.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направления развития профессиональной этики.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Профессиональная этика как социальное явление.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Классификация видов профессиональной этики.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и содержание профессиональной этики.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Деятельность политика с позиций моральной оценки.</w:t>
            </w:r>
          </w:p>
        </w:tc>
      </w:tr>
    </w:tbl>
    <w:p w:rsidR="00DA31D9" w:rsidRPr="00CC6371" w:rsidRDefault="00937FCE">
      <w:pPr>
        <w:rPr>
          <w:sz w:val="0"/>
          <w:szCs w:val="0"/>
          <w:lang w:val="ru-RU"/>
        </w:rPr>
      </w:pPr>
      <w:r w:rsidRPr="00CC6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31D9" w:rsidRPr="009E24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Основные категории морали и их специфика в профессиональной деятельности политика.</w:t>
            </w:r>
          </w:p>
        </w:tc>
      </w:tr>
      <w:tr w:rsidR="00DA31D9" w:rsidRPr="009E244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основные категории морали и их специфика в профессиональной деятельности политика.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этические категории (благо, добро, зло, справедливость, совесть, долг, честь) их сущность и содержание.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2.Нравственные принципы и их применение в деловом общении.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3.Нравственные основы профессиональной деятельности.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4.Объективные и субъективные факторы формирования нравственных установок в профессиональной среде.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5.Профессионально-этические качества работника сферы социально-культурного сервиса и туризма (честность, ответственность, гуманность, справедливость) и их характеристика.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проблемы профессиональной этики.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нравственные принципы и их применение в деловом общении.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Моральный выбор как профессиональная проблема.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Современные противоречия в формировании моральных качеств личности политика.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профессиональной этики.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Приоритетные пути развития нравственности личности государственного служащего в современных российских условиях.</w:t>
            </w:r>
          </w:p>
        </w:tc>
      </w:tr>
      <w:tr w:rsidR="00DA31D9" w:rsidRPr="009E244F">
        <w:trPr>
          <w:trHeight w:hRule="exact" w:val="14"/>
        </w:trPr>
        <w:tc>
          <w:tcPr>
            <w:tcW w:w="9640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 w:rsidRPr="009E24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Этика взаимоотношений в профессиональной деятельности государственного служащего: сущность, содержание, механизмы регуляции.</w:t>
            </w:r>
          </w:p>
        </w:tc>
      </w:tr>
      <w:tr w:rsidR="00DA31D9" w:rsidRPr="009E244F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этику взаимоотношений в профессиональной деятельности политика: сущность, содержание, механизмы регуляции.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1.Общеметодологические основы общения.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взаимоотношений.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3.Сферы общения и их характеристика.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4.Система взаимоотношений в сфере государственной службы.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5.Культура и этика делового общения: сущность, структура содержание.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6.Культурно-  этические принципы построения (организации) взаимоотношений в сфере социальнокультурного сервиса и туризма.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7.Деловое общение как взаимодействие.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установления психологического контакта и особенности их реализации в профессиональной деятельности.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Средства общения, классификация (вербальные и невербальные), характеристика и применение в деловых контактах.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взаимодействия (групповая интеграция, совместная трудовая деятельность кооперация, конкуренция, соперничество, конфликт) и их характеристика.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Специфика культуры и этики общения современного руководителя.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условия и факторы повышения культурно-этического уровня взаимоотношений в сфере социально-культурного сервиса и туризма.</w:t>
            </w:r>
          </w:p>
        </w:tc>
      </w:tr>
    </w:tbl>
    <w:p w:rsidR="00DA31D9" w:rsidRPr="00CC6371" w:rsidRDefault="00937FCE">
      <w:pPr>
        <w:rPr>
          <w:sz w:val="0"/>
          <w:szCs w:val="0"/>
          <w:lang w:val="ru-RU"/>
        </w:rPr>
      </w:pPr>
      <w:r w:rsidRPr="00CC6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31D9" w:rsidRPr="009E244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Культура мышления и речи политика.</w:t>
            </w:r>
          </w:p>
        </w:tc>
      </w:tr>
      <w:tr w:rsidR="00DA31D9" w:rsidRPr="009E244F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культуру мышления и речи политика.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управленческого мышления, основные принципы его формирования.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2.Культура мышления как интегральный показатель профессионализма руководителя.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3.Структура культуры управленческого мышления и характеристика его элементов.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4.Культура речи, ее место и роль в профессиональной деятельности.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5.Ораторское искусство.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6.Монологические и диалогические виды речи.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7.Образ оратора.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8.Логическое содержание речи.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1.Мышление и речь: сущность и содержание.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2.Что такое ораторское искусство?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Композиция и стиль речи.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принципы составления и исполнения речи.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Условия и фактор совершенствования высокой культуры мышления и речи менеджера в сфере социально-культурного сервиса и туризма.</w:t>
            </w:r>
          </w:p>
        </w:tc>
      </w:tr>
      <w:tr w:rsidR="00DA31D9" w:rsidRPr="009E244F">
        <w:trPr>
          <w:trHeight w:hRule="exact" w:val="14"/>
        </w:trPr>
        <w:tc>
          <w:tcPr>
            <w:tcW w:w="9640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 w:rsidRPr="009E244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Моральные конфликты в профессиональной деятельности политика: понятие, классификация, характеристика, основы разрешения.</w:t>
            </w:r>
          </w:p>
        </w:tc>
      </w:tr>
      <w:tr w:rsidR="00DA31D9" w:rsidRPr="009E244F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моральные конфликты в профессиональной деятельности политика: понятие, классификация, характеристика, основы разрешения.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конфликта и его определение.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2.Конфликт как наиболее острая и заключительная стадия развития и разрешения противоречия в системе общественных отношений.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3.Психологическая структура конфликта.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4.Конфликтная ситуация.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5.Инцидент.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6.Структура конфликта.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7.Классификация социальных конфликтов.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8.Основные типы конфликтов.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9.Организационно-управленческие основы возникновения социальных конфликтов.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10.Социальная роль и функции конфликтов.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11.Двойственный характер функций конфликтов.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Перечислите условия разрешения конфликтов.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Дайте определение понятию "моральный конфликт".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Конструктивная (позитивная) и деструктивная (негативная) роль социальных конфликтов.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Динамика возникновения, протекания и разрешения конфликтов.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Объективные основы возникновения моральных конфликтов.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моральных конфликтов в коллективе государственных служащих.</w:t>
            </w:r>
          </w:p>
        </w:tc>
      </w:tr>
    </w:tbl>
    <w:p w:rsidR="00DA31D9" w:rsidRPr="00CC6371" w:rsidRDefault="00937FCE">
      <w:pPr>
        <w:rPr>
          <w:sz w:val="0"/>
          <w:szCs w:val="0"/>
          <w:lang w:val="ru-RU"/>
        </w:rPr>
      </w:pPr>
      <w:r w:rsidRPr="00CC6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A31D9" w:rsidRPr="009E244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DA31D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A31D9" w:rsidRPr="009E244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«Этика профессиональной деятельности» / Пыхтеева Елена Викторовна. – Омск: Изд-во Омской гуманитарной академии, 2020.</w:t>
            </w:r>
          </w:p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A31D9" w:rsidRPr="009E244F">
        <w:trPr>
          <w:trHeight w:hRule="exact" w:val="138"/>
        </w:trPr>
        <w:tc>
          <w:tcPr>
            <w:tcW w:w="285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A31D9" w:rsidRPr="009E244F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3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978-5-534-11971-8.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3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6371">
              <w:rPr>
                <w:lang w:val="ru-RU"/>
              </w:rPr>
              <w:t xml:space="preserve"> </w:t>
            </w:r>
            <w:hyperlink r:id="rId4" w:history="1">
              <w:r w:rsidR="00212820">
                <w:rPr>
                  <w:rStyle w:val="a3"/>
                  <w:lang w:val="ru-RU"/>
                </w:rPr>
                <w:t>https://urait.ru/bcode/450680</w:t>
              </w:r>
            </w:hyperlink>
            <w:r w:rsidRPr="00CC6371">
              <w:rPr>
                <w:lang w:val="ru-RU"/>
              </w:rPr>
              <w:t xml:space="preserve"> </w:t>
            </w:r>
          </w:p>
        </w:tc>
      </w:tr>
      <w:tr w:rsidR="00DA31D9" w:rsidRPr="009E24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Корнеенков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3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978-5-534-11483-6.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3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6371">
              <w:rPr>
                <w:lang w:val="ru-RU"/>
              </w:rPr>
              <w:t xml:space="preserve"> </w:t>
            </w:r>
            <w:hyperlink r:id="rId5" w:history="1">
              <w:r w:rsidR="00212820">
                <w:rPr>
                  <w:rStyle w:val="a3"/>
                  <w:lang w:val="ru-RU"/>
                </w:rPr>
                <w:t>https://urait.ru/bcode/456862</w:t>
              </w:r>
            </w:hyperlink>
            <w:r w:rsidRPr="00CC6371">
              <w:rPr>
                <w:lang w:val="ru-RU"/>
              </w:rPr>
              <w:t xml:space="preserve"> </w:t>
            </w:r>
          </w:p>
        </w:tc>
      </w:tr>
      <w:tr w:rsidR="00DA31D9">
        <w:trPr>
          <w:trHeight w:hRule="exact" w:val="277"/>
        </w:trPr>
        <w:tc>
          <w:tcPr>
            <w:tcW w:w="285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A31D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служащего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схемах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Савинков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Бакланов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C63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978-5-534-11952-7.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12820">
                <w:rPr>
                  <w:rStyle w:val="a3"/>
                </w:rPr>
                <w:t>https://urait.ru/bcode/446487</w:t>
              </w:r>
            </w:hyperlink>
            <w:r>
              <w:t xml:space="preserve"> </w:t>
            </w:r>
          </w:p>
        </w:tc>
      </w:tr>
      <w:tr w:rsidR="00DA31D9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DA31D9"/>
        </w:tc>
      </w:tr>
      <w:tr w:rsidR="00DA31D9" w:rsidRPr="009E244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Профессиональная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этика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юриста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Сорокотягин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Маслеев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262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3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978-5-534-00831-9.</w:t>
            </w:r>
            <w:r w:rsidRPr="00CC6371">
              <w:rPr>
                <w:lang w:val="ru-RU"/>
              </w:rPr>
              <w:t xml:space="preserve"> 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C637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C6371">
              <w:rPr>
                <w:lang w:val="ru-RU"/>
              </w:rPr>
              <w:t xml:space="preserve"> </w:t>
            </w:r>
            <w:hyperlink r:id="rId7" w:history="1">
              <w:r w:rsidR="00212820">
                <w:rPr>
                  <w:rStyle w:val="a3"/>
                  <w:lang w:val="ru-RU"/>
                </w:rPr>
                <w:t>https://urait.ru/bcode/450949</w:t>
              </w:r>
            </w:hyperlink>
            <w:r w:rsidRPr="00CC6371">
              <w:rPr>
                <w:lang w:val="ru-RU"/>
              </w:rPr>
              <w:t xml:space="preserve"> </w:t>
            </w:r>
          </w:p>
        </w:tc>
      </w:tr>
      <w:tr w:rsidR="00DA31D9" w:rsidRPr="009E244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A31D9" w:rsidRPr="00CC6371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12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12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12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12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12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5150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12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12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12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12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212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212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12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DA31D9" w:rsidRPr="00CC6371" w:rsidRDefault="00937FCE">
      <w:pPr>
        <w:rPr>
          <w:sz w:val="0"/>
          <w:szCs w:val="0"/>
          <w:lang w:val="ru-RU"/>
        </w:rPr>
      </w:pPr>
      <w:r w:rsidRPr="00CC6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31D9" w:rsidRPr="00CC637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A31D9" w:rsidRPr="00CC637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A31D9" w:rsidRPr="00CC6371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DA31D9" w:rsidRPr="00CC6371" w:rsidRDefault="00937FCE">
      <w:pPr>
        <w:rPr>
          <w:sz w:val="0"/>
          <w:szCs w:val="0"/>
          <w:lang w:val="ru-RU"/>
        </w:rPr>
      </w:pPr>
      <w:r w:rsidRPr="00CC6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31D9" w:rsidRPr="00CC6371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A31D9" w:rsidRPr="00CC637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A31D9" w:rsidRPr="00CC637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A31D9" w:rsidRPr="00CC6371" w:rsidRDefault="00DA31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A31D9" w:rsidRDefault="00937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A31D9" w:rsidRDefault="00937F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A31D9" w:rsidRPr="00CC6371" w:rsidRDefault="00DA31D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A31D9" w:rsidRPr="00CC63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212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A31D9" w:rsidRPr="00CC63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212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A31D9" w:rsidRPr="00CC63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212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A31D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21282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A31D9" w:rsidRPr="00CC63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A31D9" w:rsidRPr="00CC63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212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A31D9" w:rsidRPr="00CC63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1282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A31D9" w:rsidRPr="00CC63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5150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A31D9" w:rsidRPr="00CC637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5150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A31D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Default="00937F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A31D9" w:rsidRPr="00CC6371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DA31D9" w:rsidRPr="00CC6371" w:rsidRDefault="00937FCE">
      <w:pPr>
        <w:rPr>
          <w:sz w:val="0"/>
          <w:szCs w:val="0"/>
          <w:lang w:val="ru-RU"/>
        </w:rPr>
      </w:pPr>
      <w:r w:rsidRPr="00CC6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31D9" w:rsidRPr="00CC6371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A31D9" w:rsidRPr="00CC6371">
        <w:trPr>
          <w:trHeight w:hRule="exact" w:val="277"/>
        </w:trPr>
        <w:tc>
          <w:tcPr>
            <w:tcW w:w="9640" w:type="dxa"/>
          </w:tcPr>
          <w:p w:rsidR="00DA31D9" w:rsidRPr="00CC6371" w:rsidRDefault="00DA31D9">
            <w:pPr>
              <w:rPr>
                <w:lang w:val="ru-RU"/>
              </w:rPr>
            </w:pPr>
          </w:p>
        </w:tc>
      </w:tr>
      <w:tr w:rsidR="00DA31D9" w:rsidRPr="00CC637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A31D9" w:rsidRPr="00CC6371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DA31D9" w:rsidRPr="00CC6371" w:rsidRDefault="00937FCE">
      <w:pPr>
        <w:rPr>
          <w:sz w:val="0"/>
          <w:szCs w:val="0"/>
          <w:lang w:val="ru-RU"/>
        </w:rPr>
      </w:pPr>
      <w:r w:rsidRPr="00CC637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A31D9" w:rsidRPr="00CC637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5150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A31D9" w:rsidRPr="00CC6371" w:rsidRDefault="00937F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A31D9" w:rsidRPr="00CC637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A31D9" w:rsidRPr="00CC6371" w:rsidRDefault="00937F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51503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C637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A31D9" w:rsidRPr="00CC6371" w:rsidRDefault="00DA31D9">
      <w:pPr>
        <w:rPr>
          <w:lang w:val="ru-RU"/>
        </w:rPr>
      </w:pPr>
    </w:p>
    <w:sectPr w:rsidR="00DA31D9" w:rsidRPr="00CC637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2820"/>
    <w:rsid w:val="0051503D"/>
    <w:rsid w:val="00914487"/>
    <w:rsid w:val="00937FCE"/>
    <w:rsid w:val="009E244F"/>
    <w:rsid w:val="00B8137E"/>
    <w:rsid w:val="00CC6371"/>
    <w:rsid w:val="00D31453"/>
    <w:rsid w:val="00DA31D9"/>
    <w:rsid w:val="00E209E2"/>
    <w:rsid w:val="00F8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99DBD9-3BA0-4B02-B089-6A29B0C3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503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28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9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0949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487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5686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068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8539</Words>
  <Characters>48673</Characters>
  <Application>Microsoft Office Word</Application>
  <DocSecurity>0</DocSecurity>
  <Lines>405</Lines>
  <Paragraphs>114</Paragraphs>
  <ScaleCrop>false</ScaleCrop>
  <Company/>
  <LinksUpToDate>false</LinksUpToDate>
  <CharactersWithSpaces>57098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2020-2021_ФГОС3++2020_Бак-ОФО-Полит(20)_plx_Этика профессиональной деятельности</dc:title>
  <dc:creator>FastReport.NET</dc:creator>
  <cp:lastModifiedBy>Mark Bernstorf</cp:lastModifiedBy>
  <cp:revision>9</cp:revision>
  <dcterms:created xsi:type="dcterms:W3CDTF">2021-05-21T06:14:00Z</dcterms:created>
  <dcterms:modified xsi:type="dcterms:W3CDTF">2022-11-12T16:27:00Z</dcterms:modified>
</cp:coreProperties>
</file>